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17AB4" w:rsidRPr="003928A7" w:rsidRDefault="00317AB4" w:rsidP="00317AB4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4-тақырып.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>Банктік емес несиелік ұйымдарда төлем операцияларын жүзеге асыру технологиялары</w:t>
      </w:r>
    </w:p>
    <w:p w:rsidR="00317AB4" w:rsidRPr="003928A7" w:rsidRDefault="00317AB4" w:rsidP="00317A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17AB4" w:rsidRPr="003928A7" w:rsidRDefault="00317AB4" w:rsidP="00317AB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 Ұлттық Банкінің перспективалы төлем жүйесіндегі есеп айырысулар мен төлемдерді жүргізудің жаңа технологиялары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н анықтау </w:t>
      </w:r>
    </w:p>
    <w:p w:rsidR="00317AB4" w:rsidRPr="003928A7" w:rsidRDefault="00317AB4" w:rsidP="00317A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317AB4" w:rsidRPr="003928A7" w:rsidRDefault="00317AB4" w:rsidP="00317AB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317AB4" w:rsidRPr="003928A7" w:rsidRDefault="00317AB4" w:rsidP="00317AB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eastAsia="Times New Roman" w:hAnsi="Times New Roman"/>
          <w:sz w:val="24"/>
          <w:szCs w:val="24"/>
          <w:lang w:val="kk-KZ"/>
        </w:rPr>
        <w:t>Банктік емес несиелік ұйымдарда төлем операцияларын жүзеге асыру технологиялары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 Ұлттық Банкінің перспективалы төлем жүйесіндегі есеп айырысулар мен төлемдерді жүргізудің жаңа технологиялары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9492A" w:rsidRDefault="00C9492A" w:rsidP="00AC3E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  <w:bookmarkStart w:id="0" w:name="_GoBack"/>
    </w:p>
    <w:p w:rsidR="00AC3E71" w:rsidRPr="005337C5" w:rsidRDefault="00AC3E71" w:rsidP="00AC3E71">
      <w:pPr>
        <w:pStyle w:val="aa"/>
        <w:ind w:left="0" w:right="309" w:firstLine="567"/>
        <w:rPr>
          <w:sz w:val="24"/>
          <w:szCs w:val="24"/>
        </w:rPr>
      </w:pPr>
      <w:r w:rsidRPr="005337C5">
        <w:rPr>
          <w:sz w:val="24"/>
          <w:szCs w:val="24"/>
        </w:rPr>
        <w:t>Төлем – сатып алынған тауарлар, көрсетілген қызметтер, пайдаланылатын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ресурстар,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берілген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несие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төленуге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тиіс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қаражат,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сондай-ақ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міндеттемелер бойынша есептесу нысанындағы заңмен белгіленген жарналар.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Кәсіпорындар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төлейтін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төлемнің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түрлері: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тауар-материалдық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құндылықтардың,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орындалған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жұмыстардың,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көрсетілген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қызметтердің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ақысы;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жалақы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төлем;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коммуналдық қызметтер ақысы; жалгерлік төлемақы; байланыс құралдарының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тарифтері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төлемақы;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сақтандыру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несие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пайыз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несиенің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қайтарылуына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төлем;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бюджетке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бюджеттен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қорларға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салықтар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 басқа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да міндетті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түріндегі</w:t>
      </w:r>
      <w:r w:rsidRPr="005337C5">
        <w:rPr>
          <w:spacing w:val="4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төлем,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т.б.</w:t>
      </w:r>
    </w:p>
    <w:p w:rsidR="00AC3E71" w:rsidRPr="005337C5" w:rsidRDefault="00AC3E71" w:rsidP="00AC3E71">
      <w:pPr>
        <w:pStyle w:val="aa"/>
        <w:ind w:left="0" w:right="309" w:firstLine="567"/>
        <w:rPr>
          <w:sz w:val="24"/>
          <w:szCs w:val="24"/>
        </w:rPr>
      </w:pPr>
      <w:r w:rsidRPr="005337C5">
        <w:rPr>
          <w:sz w:val="24"/>
          <w:szCs w:val="24"/>
        </w:rPr>
        <w:t>Жеке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тұлғалар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коммуналдық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ақысын,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құралдарын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пайдаланғаны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үшін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төлемақы,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сақтандыру төлемін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төлейді.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негізгі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төлеушілердің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қаражат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алушылардың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шоттары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қолма-қол</w:t>
      </w:r>
      <w:r w:rsidRPr="005337C5">
        <w:rPr>
          <w:spacing w:val="26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ақшасыз</w:t>
      </w:r>
      <w:r w:rsidRPr="005337C5">
        <w:rPr>
          <w:spacing w:val="24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аудару</w:t>
      </w:r>
      <w:r w:rsidRPr="005337C5">
        <w:rPr>
          <w:spacing w:val="23"/>
          <w:sz w:val="24"/>
          <w:szCs w:val="24"/>
        </w:rPr>
        <w:t xml:space="preserve"> </w:t>
      </w:r>
      <w:r w:rsidRPr="005337C5">
        <w:rPr>
          <w:sz w:val="24"/>
          <w:szCs w:val="24"/>
        </w:rPr>
        <w:t>жолымен</w:t>
      </w:r>
      <w:r w:rsidRPr="005337C5">
        <w:rPr>
          <w:spacing w:val="25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төленеді.</w:t>
      </w:r>
      <w:r w:rsidRPr="005337C5">
        <w:rPr>
          <w:spacing w:val="26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Заңды</w:t>
      </w:r>
      <w:r w:rsidRPr="005337C5">
        <w:rPr>
          <w:spacing w:val="27"/>
          <w:sz w:val="24"/>
          <w:szCs w:val="24"/>
        </w:rPr>
        <w:t xml:space="preserve"> </w:t>
      </w:r>
      <w:r w:rsidRPr="005337C5">
        <w:rPr>
          <w:sz w:val="24"/>
          <w:szCs w:val="24"/>
        </w:rPr>
        <w:t>тұлғалар</w:t>
      </w:r>
      <w:r w:rsidRPr="005337C5">
        <w:rPr>
          <w:spacing w:val="25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бір-бірімен</w:t>
      </w:r>
      <w:r>
        <w:rPr>
          <w:sz w:val="24"/>
          <w:szCs w:val="24"/>
        </w:rPr>
        <w:t xml:space="preserve"> </w:t>
      </w:r>
      <w:r w:rsidRPr="005337C5">
        <w:rPr>
          <w:sz w:val="24"/>
          <w:szCs w:val="24"/>
        </w:rPr>
        <w:t>нормативтік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актілерде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белгіленген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сомадан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асырмай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қолма-қол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есептесуге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құқылы,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орайда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мөлшерден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бөлігі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несие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ұйымдары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қолма-қол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ақшасыз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нысанда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төленуге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тиіс.</w:t>
      </w:r>
    </w:p>
    <w:p w:rsidR="00AC3E71" w:rsidRPr="005337C5" w:rsidRDefault="00AC3E71" w:rsidP="00AC3E71">
      <w:pPr>
        <w:pStyle w:val="aa"/>
        <w:spacing w:before="2"/>
        <w:ind w:left="0" w:right="314" w:firstLine="567"/>
        <w:rPr>
          <w:sz w:val="24"/>
          <w:szCs w:val="24"/>
        </w:rPr>
      </w:pPr>
      <w:r w:rsidRPr="005337C5">
        <w:rPr>
          <w:sz w:val="24"/>
          <w:szCs w:val="24"/>
        </w:rPr>
        <w:t>Төлем жүйесі ұғымы нарықтық қатынастар жағдайында қолданылатын,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яғни қолма-қолсыз есеп айырысу жүйесінің орнына келген жаңа ұғым 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табылады.</w:t>
      </w:r>
    </w:p>
    <w:p w:rsidR="00AC3E71" w:rsidRPr="005337C5" w:rsidRDefault="00AC3E71" w:rsidP="00AC3E71">
      <w:pPr>
        <w:pStyle w:val="aa"/>
        <w:ind w:left="0" w:right="313" w:firstLine="567"/>
        <w:rPr>
          <w:sz w:val="24"/>
          <w:szCs w:val="24"/>
        </w:rPr>
      </w:pPr>
      <w:r w:rsidRPr="005337C5">
        <w:rPr>
          <w:sz w:val="24"/>
          <w:szCs w:val="24"/>
        </w:rPr>
        <w:t xml:space="preserve">Төлем жүйелері </w:t>
      </w:r>
      <w:r w:rsidRPr="005337C5">
        <w:rPr>
          <w:b/>
          <w:sz w:val="24"/>
          <w:szCs w:val="24"/>
        </w:rPr>
        <w:t xml:space="preserve">- </w:t>
      </w:r>
      <w:r w:rsidRPr="005337C5">
        <w:rPr>
          <w:sz w:val="24"/>
          <w:szCs w:val="24"/>
        </w:rPr>
        <w:t>ең қысқа анықтамамен төлем жасауға мүмкіндік беретін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жүйелер.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Төлем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дегеніміз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-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бұл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ақшаны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немесе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осыған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ұқсас</w:t>
      </w:r>
      <w:r w:rsidRPr="005337C5">
        <w:rPr>
          <w:spacing w:val="-15"/>
          <w:sz w:val="24"/>
          <w:szCs w:val="24"/>
        </w:rPr>
        <w:t xml:space="preserve"> </w:t>
      </w:r>
      <w:r w:rsidRPr="005337C5">
        <w:rPr>
          <w:sz w:val="24"/>
          <w:szCs w:val="24"/>
        </w:rPr>
        <w:t>құндылықты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өзара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аудару.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Еуропалық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Одақтың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1998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/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26EC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директивасында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егжей-тегжейлі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көрсетілген.</w:t>
      </w:r>
      <w:r w:rsidRPr="005337C5">
        <w:rPr>
          <w:sz w:val="24"/>
          <w:szCs w:val="24"/>
          <w:vertAlign w:val="superscript"/>
        </w:rPr>
        <w:t>21</w:t>
      </w:r>
      <w:r w:rsidRPr="005337C5">
        <w:rPr>
          <w:sz w:val="24"/>
          <w:szCs w:val="24"/>
        </w:rPr>
        <w:t>.</w:t>
      </w:r>
    </w:p>
    <w:p w:rsidR="00AC3E71" w:rsidRPr="005337C5" w:rsidRDefault="00AC3E71" w:rsidP="00AC3E71">
      <w:pPr>
        <w:pStyle w:val="aa"/>
        <w:ind w:left="0" w:right="313" w:firstLine="567"/>
        <w:rPr>
          <w:sz w:val="24"/>
          <w:szCs w:val="24"/>
        </w:rPr>
      </w:pPr>
      <w:r w:rsidRPr="005337C5">
        <w:rPr>
          <w:sz w:val="24"/>
          <w:szCs w:val="24"/>
        </w:rPr>
        <w:t>Халықаралық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айырысу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(BIS)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келесідей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анықтады: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айналысына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мүмкіндік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құралдар,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</w:t>
      </w:r>
      <w:r w:rsidRPr="005337C5">
        <w:rPr>
          <w:spacing w:val="-2"/>
          <w:sz w:val="24"/>
          <w:szCs w:val="24"/>
        </w:rPr>
        <w:t>р</w:t>
      </w:r>
      <w:r w:rsidRPr="005337C5">
        <w:rPr>
          <w:sz w:val="24"/>
          <w:szCs w:val="24"/>
        </w:rPr>
        <w:t>о</w:t>
      </w:r>
      <w:r w:rsidRPr="005337C5">
        <w:rPr>
          <w:spacing w:val="-2"/>
          <w:sz w:val="24"/>
          <w:szCs w:val="24"/>
        </w:rPr>
        <w:t>ц</w:t>
      </w:r>
      <w:r w:rsidRPr="005337C5">
        <w:rPr>
          <w:sz w:val="24"/>
          <w:szCs w:val="24"/>
        </w:rPr>
        <w:t>ед</w:t>
      </w:r>
      <w:r w:rsidRPr="005337C5">
        <w:rPr>
          <w:spacing w:val="-4"/>
          <w:sz w:val="24"/>
          <w:szCs w:val="24"/>
        </w:rPr>
        <w:t>у</w:t>
      </w:r>
      <w:r w:rsidRPr="005337C5">
        <w:rPr>
          <w:sz w:val="24"/>
          <w:szCs w:val="24"/>
        </w:rPr>
        <w:t>рала</w:t>
      </w:r>
      <w:r w:rsidRPr="005337C5">
        <w:rPr>
          <w:spacing w:val="-2"/>
          <w:sz w:val="24"/>
          <w:szCs w:val="24"/>
        </w:rPr>
        <w:t>р</w:t>
      </w:r>
      <w:r w:rsidRPr="005337C5">
        <w:rPr>
          <w:sz w:val="24"/>
          <w:szCs w:val="24"/>
        </w:rPr>
        <w:t>д</w:t>
      </w:r>
      <w:r w:rsidRPr="005337C5">
        <w:rPr>
          <w:spacing w:val="-3"/>
          <w:sz w:val="24"/>
          <w:szCs w:val="24"/>
        </w:rPr>
        <w:t>а</w:t>
      </w:r>
      <w:r w:rsidRPr="005337C5">
        <w:rPr>
          <w:sz w:val="24"/>
          <w:szCs w:val="24"/>
        </w:rPr>
        <w:t xml:space="preserve">н </w:t>
      </w:r>
      <w:r w:rsidRPr="005337C5">
        <w:rPr>
          <w:spacing w:val="-3"/>
          <w:sz w:val="24"/>
          <w:szCs w:val="24"/>
        </w:rPr>
        <w:t>ж</w:t>
      </w:r>
      <w:r w:rsidRPr="005337C5">
        <w:rPr>
          <w:sz w:val="24"/>
          <w:szCs w:val="24"/>
        </w:rPr>
        <w:t xml:space="preserve">әне </w:t>
      </w:r>
      <w:r w:rsidRPr="005337C5">
        <w:rPr>
          <w:spacing w:val="-3"/>
          <w:sz w:val="24"/>
          <w:szCs w:val="24"/>
        </w:rPr>
        <w:t>ә</w:t>
      </w:r>
      <w:r w:rsidRPr="005337C5">
        <w:rPr>
          <w:sz w:val="24"/>
          <w:szCs w:val="24"/>
        </w:rPr>
        <w:t>детте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ба</w:t>
      </w:r>
      <w:r w:rsidRPr="005337C5">
        <w:rPr>
          <w:spacing w:val="-2"/>
          <w:sz w:val="24"/>
          <w:szCs w:val="24"/>
        </w:rPr>
        <w:t>н</w:t>
      </w:r>
      <w:r w:rsidRPr="005337C5">
        <w:rPr>
          <w:sz w:val="24"/>
          <w:szCs w:val="24"/>
        </w:rPr>
        <w:t>к</w:t>
      </w:r>
      <w:r w:rsidRPr="005337C5">
        <w:rPr>
          <w:spacing w:val="-2"/>
          <w:sz w:val="24"/>
          <w:szCs w:val="24"/>
        </w:rPr>
        <w:t>а</w:t>
      </w:r>
      <w:r w:rsidRPr="005337C5">
        <w:rPr>
          <w:sz w:val="24"/>
          <w:szCs w:val="24"/>
        </w:rPr>
        <w:t>ра</w:t>
      </w:r>
      <w:r w:rsidRPr="005337C5">
        <w:rPr>
          <w:spacing w:val="-4"/>
          <w:sz w:val="24"/>
          <w:szCs w:val="24"/>
        </w:rPr>
        <w:t>л</w:t>
      </w:r>
      <w:r w:rsidRPr="005337C5">
        <w:rPr>
          <w:sz w:val="24"/>
          <w:szCs w:val="24"/>
        </w:rPr>
        <w:t>ық ақ</w:t>
      </w:r>
      <w:r w:rsidRPr="005337C5">
        <w:rPr>
          <w:spacing w:val="-3"/>
          <w:sz w:val="24"/>
          <w:szCs w:val="24"/>
        </w:rPr>
        <w:t>ш</w:t>
      </w:r>
      <w:r w:rsidRPr="005337C5">
        <w:rPr>
          <w:sz w:val="24"/>
          <w:szCs w:val="24"/>
        </w:rPr>
        <w:t>а а</w:t>
      </w:r>
      <w:r w:rsidRPr="005337C5">
        <w:rPr>
          <w:spacing w:val="-4"/>
          <w:sz w:val="24"/>
          <w:szCs w:val="24"/>
        </w:rPr>
        <w:t>у</w:t>
      </w:r>
      <w:r w:rsidRPr="005337C5">
        <w:rPr>
          <w:sz w:val="24"/>
          <w:szCs w:val="24"/>
        </w:rPr>
        <w:t>да</w:t>
      </w:r>
      <w:r w:rsidRPr="005337C5">
        <w:rPr>
          <w:spacing w:val="1"/>
          <w:sz w:val="24"/>
          <w:szCs w:val="24"/>
        </w:rPr>
        <w:t>р</w:t>
      </w:r>
      <w:r w:rsidRPr="005337C5">
        <w:rPr>
          <w:sz w:val="24"/>
          <w:szCs w:val="24"/>
        </w:rPr>
        <w:t>у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w w:val="90"/>
          <w:sz w:val="24"/>
          <w:szCs w:val="24"/>
        </w:rPr>
        <w:t>жү</w:t>
      </w:r>
      <w:r w:rsidRPr="005337C5">
        <w:rPr>
          <w:spacing w:val="-2"/>
          <w:sz w:val="24"/>
          <w:szCs w:val="24"/>
        </w:rPr>
        <w:t>й</w:t>
      </w:r>
      <w:r w:rsidRPr="005337C5">
        <w:rPr>
          <w:sz w:val="24"/>
          <w:szCs w:val="24"/>
        </w:rPr>
        <w:t>елерін</w:t>
      </w:r>
      <w:r w:rsidRPr="005337C5">
        <w:rPr>
          <w:spacing w:val="-2"/>
          <w:sz w:val="24"/>
          <w:szCs w:val="24"/>
        </w:rPr>
        <w:t>е</w:t>
      </w:r>
      <w:r w:rsidRPr="005337C5">
        <w:rPr>
          <w:sz w:val="24"/>
          <w:szCs w:val="24"/>
        </w:rPr>
        <w:t xml:space="preserve">н </w:t>
      </w:r>
      <w:r w:rsidRPr="005337C5">
        <w:rPr>
          <w:spacing w:val="-1"/>
          <w:sz w:val="24"/>
          <w:szCs w:val="24"/>
        </w:rPr>
        <w:t>т</w:t>
      </w:r>
      <w:r w:rsidRPr="005337C5">
        <w:rPr>
          <w:spacing w:val="-2"/>
          <w:w w:val="63"/>
          <w:sz w:val="24"/>
          <w:szCs w:val="24"/>
        </w:rPr>
        <w:t>ұ</w:t>
      </w:r>
      <w:r w:rsidRPr="005337C5">
        <w:rPr>
          <w:sz w:val="24"/>
          <w:szCs w:val="24"/>
        </w:rPr>
        <w:t>р</w:t>
      </w:r>
      <w:r w:rsidRPr="005337C5">
        <w:rPr>
          <w:spacing w:val="-3"/>
          <w:sz w:val="24"/>
          <w:szCs w:val="24"/>
        </w:rPr>
        <w:t>а</w:t>
      </w:r>
      <w:r w:rsidRPr="005337C5">
        <w:rPr>
          <w:sz w:val="24"/>
          <w:szCs w:val="24"/>
        </w:rPr>
        <w:t>ды.</w:t>
      </w:r>
      <w:r w:rsidRPr="005337C5">
        <w:rPr>
          <w:spacing w:val="-2"/>
          <w:sz w:val="24"/>
          <w:szCs w:val="24"/>
        </w:rPr>
        <w:t>.</w:t>
      </w:r>
      <w:r w:rsidRPr="005337C5">
        <w:rPr>
          <w:w w:val="158"/>
          <w:sz w:val="24"/>
          <w:szCs w:val="24"/>
        </w:rPr>
        <w:t>‖</w:t>
      </w:r>
    </w:p>
    <w:p w:rsidR="00AC3E71" w:rsidRPr="005337C5" w:rsidRDefault="00AC3E71" w:rsidP="00AC3E71">
      <w:pPr>
        <w:pStyle w:val="aa"/>
        <w:spacing w:before="1"/>
        <w:ind w:left="0" w:right="314" w:firstLine="567"/>
        <w:rPr>
          <w:sz w:val="24"/>
          <w:szCs w:val="24"/>
        </w:rPr>
      </w:pP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көптеген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жағдайларға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құрылымына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байланысты,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айырмашылықтар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мөлшеріне, нормативтік-құқықтық актілеріне және байланыс құралдарындағы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өзгерістерге байланысты пайда болады. Елдер төлем жүйелерін саралай алады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басқа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елдерде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мұндай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жүйелерді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болмауы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мүмкін.</w:t>
      </w:r>
    </w:p>
    <w:p w:rsidR="00AC3E71" w:rsidRPr="005337C5" w:rsidRDefault="00AC3E71" w:rsidP="00AC3E71">
      <w:pPr>
        <w:pStyle w:val="aa"/>
        <w:ind w:left="0" w:right="316" w:firstLine="567"/>
        <w:rPr>
          <w:sz w:val="24"/>
          <w:szCs w:val="24"/>
        </w:rPr>
      </w:pPr>
      <w:r w:rsidRPr="005337C5">
        <w:rPr>
          <w:sz w:val="24"/>
          <w:szCs w:val="24"/>
        </w:rPr>
        <w:lastRenderedPageBreak/>
        <w:t>Төлем жүйесіне анықтама бергенде оның пайдалану ауқымының кеңдігін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ескерген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дұрыс.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бұл: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91"/>
        </w:tabs>
        <w:autoSpaceDE w:val="0"/>
        <w:autoSpaceDN w:val="0"/>
        <w:spacing w:after="0" w:line="240" w:lineRule="auto"/>
        <w:ind w:left="0" w:right="315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ақшалай аударымдар мен төлемдерге арналған ережелер, мекемелер және</w:t>
      </w:r>
      <w:r w:rsidRPr="00AC3E71">
        <w:rPr>
          <w:rFonts w:ascii="Times New Roman" w:hAnsi="Times New Roman"/>
          <w:spacing w:val="-67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техникалық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тетіктер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жиынтығы;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1077"/>
        </w:tabs>
        <w:autoSpaceDE w:val="0"/>
        <w:autoSpaceDN w:val="0"/>
        <w:spacing w:after="0" w:line="240" w:lineRule="auto"/>
        <w:ind w:left="0" w:right="316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шаруашылық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субъектілердің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материалдық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не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қаржылық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ресурстарды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сатып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алу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барысындағы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қабылдайтын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міндеттемелерді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орындауға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арналған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тетіктер жиынтығы;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1087"/>
        </w:tabs>
        <w:autoSpaceDE w:val="0"/>
        <w:autoSpaceDN w:val="0"/>
        <w:spacing w:after="0" w:line="242" w:lineRule="auto"/>
        <w:ind w:left="0" w:right="319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ақшалай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қорлардың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орын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ауысуына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не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қозғалысына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себеп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болатын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тетіктер жиынтығы;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1099"/>
        </w:tabs>
        <w:autoSpaceDE w:val="0"/>
        <w:autoSpaceDN w:val="0"/>
        <w:spacing w:after="0" w:line="240" w:lineRule="auto"/>
        <w:ind w:left="0" w:right="316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орындалуға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тиісті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міндеттемелер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шегінде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ақшалай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аударымдар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мен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төлемдерді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жасайтын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төлем</w:t>
      </w:r>
      <w:r w:rsidRPr="00AC3E71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құралдарының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жиынтығы;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1089"/>
        </w:tabs>
        <w:autoSpaceDE w:val="0"/>
        <w:autoSpaceDN w:val="0"/>
        <w:spacing w:after="0" w:line="240" w:lineRule="auto"/>
        <w:ind w:left="0" w:right="316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ақшалай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аударымдар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мен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төлемдерді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экономикалық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және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құқықтық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жағынан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қамтамасыз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ететін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бағдарламалардың,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байланыс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желілерінің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және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есептеуіш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техникалардың жиынтығы.</w:t>
      </w:r>
    </w:p>
    <w:p w:rsidR="00AC3E71" w:rsidRPr="005337C5" w:rsidRDefault="00AC3E71" w:rsidP="00AC3E71">
      <w:pPr>
        <w:pStyle w:val="aa"/>
        <w:ind w:left="0" w:right="317" w:firstLine="567"/>
        <w:rPr>
          <w:sz w:val="24"/>
          <w:szCs w:val="24"/>
        </w:rPr>
      </w:pPr>
      <w:r w:rsidRPr="005337C5">
        <w:rPr>
          <w:sz w:val="24"/>
          <w:szCs w:val="24"/>
        </w:rPr>
        <w:t>Төлем жүйесінің мақсаты тауар мен қызметтерді жабдықтаушы мен сатып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алушылар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арасындағы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уақтылы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заңға,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ережеге және стандарттарға сай жүзеге асырып, оларды міндеттемелерінің өз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уақытында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орындалуын қамтамасыз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ету.</w:t>
      </w:r>
    </w:p>
    <w:p w:rsidR="00AC3E71" w:rsidRPr="005337C5" w:rsidRDefault="00AC3E71" w:rsidP="00AC3E71">
      <w:pPr>
        <w:pStyle w:val="aa"/>
        <w:spacing w:line="322" w:lineRule="exact"/>
        <w:ind w:left="0" w:firstLine="567"/>
        <w:rPr>
          <w:sz w:val="24"/>
          <w:szCs w:val="24"/>
        </w:rPr>
      </w:pPr>
      <w:r w:rsidRPr="005337C5">
        <w:rPr>
          <w:spacing w:val="-1"/>
          <w:sz w:val="24"/>
          <w:szCs w:val="24"/>
        </w:rPr>
        <w:t>Төлем</w:t>
      </w:r>
      <w:r w:rsidRPr="005337C5">
        <w:rPr>
          <w:spacing w:val="-17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жүйесінің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pacing w:val="-1"/>
          <w:sz w:val="24"/>
          <w:szCs w:val="24"/>
        </w:rPr>
        <w:t>құрылымдық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элементтеріне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мыналар</w:t>
      </w:r>
      <w:r w:rsidRPr="005337C5">
        <w:rPr>
          <w:spacing w:val="-16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жатады:</w:t>
      </w:r>
    </w:p>
    <w:p w:rsidR="00AC3E71" w:rsidRPr="005337C5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83"/>
        </w:tabs>
        <w:autoSpaceDE w:val="0"/>
        <w:autoSpaceDN w:val="0"/>
        <w:spacing w:after="0" w:line="322" w:lineRule="exact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5337C5">
        <w:rPr>
          <w:rFonts w:ascii="Times New Roman" w:hAnsi="Times New Roman"/>
          <w:w w:val="95"/>
          <w:sz w:val="24"/>
          <w:szCs w:val="24"/>
        </w:rPr>
        <w:t>құқықтық</w:t>
      </w:r>
      <w:r w:rsidRPr="005337C5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5337C5">
        <w:rPr>
          <w:rFonts w:ascii="Times New Roman" w:hAnsi="Times New Roman"/>
          <w:w w:val="95"/>
          <w:sz w:val="24"/>
          <w:szCs w:val="24"/>
        </w:rPr>
        <w:t>база;</w:t>
      </w:r>
    </w:p>
    <w:p w:rsidR="00AC3E71" w:rsidRPr="005337C5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5337C5">
        <w:rPr>
          <w:rFonts w:ascii="Times New Roman" w:hAnsi="Times New Roman"/>
          <w:sz w:val="24"/>
          <w:szCs w:val="24"/>
        </w:rPr>
        <w:t>төлем</w:t>
      </w:r>
      <w:r w:rsidRPr="005337C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37C5">
        <w:rPr>
          <w:rFonts w:ascii="Times New Roman" w:hAnsi="Times New Roman"/>
          <w:sz w:val="24"/>
          <w:szCs w:val="24"/>
        </w:rPr>
        <w:t>жүйесінің</w:t>
      </w:r>
      <w:r w:rsidRPr="005337C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37C5">
        <w:rPr>
          <w:rFonts w:ascii="Times New Roman" w:hAnsi="Times New Roman"/>
          <w:sz w:val="24"/>
          <w:szCs w:val="24"/>
        </w:rPr>
        <w:t>қатысушылары;</w:t>
      </w:r>
    </w:p>
    <w:p w:rsidR="00AC3E71" w:rsidRPr="005337C5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5337C5">
        <w:rPr>
          <w:rFonts w:ascii="Times New Roman" w:hAnsi="Times New Roman"/>
          <w:w w:val="95"/>
          <w:sz w:val="24"/>
          <w:szCs w:val="24"/>
        </w:rPr>
        <w:t>төлем</w:t>
      </w:r>
      <w:r w:rsidRPr="005337C5">
        <w:rPr>
          <w:rFonts w:ascii="Times New Roman" w:hAnsi="Times New Roman"/>
          <w:spacing w:val="17"/>
          <w:w w:val="95"/>
          <w:sz w:val="24"/>
          <w:szCs w:val="24"/>
        </w:rPr>
        <w:t xml:space="preserve"> </w:t>
      </w:r>
      <w:r w:rsidRPr="005337C5">
        <w:rPr>
          <w:rFonts w:ascii="Times New Roman" w:hAnsi="Times New Roman"/>
          <w:w w:val="95"/>
          <w:sz w:val="24"/>
          <w:szCs w:val="24"/>
        </w:rPr>
        <w:t>құралдары;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83"/>
        </w:tabs>
        <w:autoSpaceDE w:val="0"/>
        <w:autoSpaceDN w:val="0"/>
        <w:spacing w:before="67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ақшалай</w:t>
      </w:r>
      <w:r w:rsidRPr="00AC3E71">
        <w:rPr>
          <w:rFonts w:ascii="Times New Roman" w:hAnsi="Times New Roman"/>
          <w:spacing w:val="-14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аударымдар</w:t>
      </w:r>
      <w:r w:rsidRPr="00AC3E71">
        <w:rPr>
          <w:rFonts w:ascii="Times New Roman" w:hAnsi="Times New Roman"/>
          <w:spacing w:val="-12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мен</w:t>
      </w:r>
      <w:r w:rsidRPr="00AC3E71">
        <w:rPr>
          <w:rFonts w:ascii="Times New Roman" w:hAnsi="Times New Roman"/>
          <w:spacing w:val="-14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төлемдерді</w:t>
      </w:r>
      <w:r w:rsidRPr="00AC3E71">
        <w:rPr>
          <w:rFonts w:ascii="Times New Roman" w:hAnsi="Times New Roman"/>
          <w:spacing w:val="-15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ұйымдастыру</w:t>
      </w:r>
      <w:r w:rsidRPr="00AC3E71">
        <w:rPr>
          <w:rFonts w:ascii="Times New Roman" w:hAnsi="Times New Roman"/>
          <w:spacing w:val="-16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механизмі;</w:t>
      </w:r>
    </w:p>
    <w:p w:rsidR="00AC3E71" w:rsidRPr="005337C5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83"/>
        </w:tabs>
        <w:autoSpaceDE w:val="0"/>
        <w:autoSpaceDN w:val="0"/>
        <w:spacing w:before="3" w:after="0" w:line="322" w:lineRule="exact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37C5">
        <w:rPr>
          <w:rFonts w:ascii="Times New Roman" w:hAnsi="Times New Roman"/>
          <w:w w:val="95"/>
          <w:sz w:val="24"/>
          <w:szCs w:val="24"/>
        </w:rPr>
        <w:t>инфрақұрылым</w:t>
      </w:r>
      <w:r w:rsidRPr="005337C5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5337C5">
        <w:rPr>
          <w:rFonts w:ascii="Times New Roman" w:hAnsi="Times New Roman"/>
          <w:w w:val="95"/>
          <w:sz w:val="24"/>
          <w:szCs w:val="24"/>
        </w:rPr>
        <w:t>және</w:t>
      </w:r>
      <w:r w:rsidRPr="005337C5">
        <w:rPr>
          <w:rFonts w:ascii="Times New Roman" w:hAnsi="Times New Roman"/>
          <w:spacing w:val="35"/>
          <w:w w:val="95"/>
          <w:sz w:val="24"/>
          <w:szCs w:val="24"/>
        </w:rPr>
        <w:t xml:space="preserve"> </w:t>
      </w:r>
      <w:r w:rsidRPr="005337C5">
        <w:rPr>
          <w:rFonts w:ascii="Times New Roman" w:hAnsi="Times New Roman"/>
          <w:w w:val="95"/>
          <w:sz w:val="24"/>
          <w:szCs w:val="24"/>
        </w:rPr>
        <w:t>технология.</w:t>
      </w:r>
    </w:p>
    <w:p w:rsidR="00AC3E71" w:rsidRPr="005337C5" w:rsidRDefault="00AC3E71" w:rsidP="00AC3E71">
      <w:pPr>
        <w:pStyle w:val="aa"/>
        <w:ind w:left="0" w:right="310" w:firstLine="567"/>
        <w:rPr>
          <w:sz w:val="24"/>
          <w:szCs w:val="24"/>
        </w:rPr>
      </w:pPr>
      <w:r w:rsidRPr="005337C5">
        <w:rPr>
          <w:sz w:val="24"/>
          <w:szCs w:val="24"/>
        </w:rPr>
        <w:t>Құқықтық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база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–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жүесіне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қатысушылардың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құқықтары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міндеттемелерін нақты айқындауға мүмкіндік жасайды. Құқықтық база ретінде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2000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қабылданған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«Ақшалай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заңын, Мемлекеттік жалпыға бірдей төлемдердің тағындалу классификаторын,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Бюджеттік классификаторты және ҚР Ұлттық банктің нормативтік актілерін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жатқызуға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Мұндағы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Мемлекеттік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жалпыға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бірдей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тағындалу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классификаторы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айқындылығын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анықтау,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төлемдер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бойынша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көрсеткіштер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қалыптастыру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ҚР-на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келетін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ағымын таңдауға арналған нормативтік құжат. Осы классификаторға сәйкес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 ондағы кодтар бойынша жасалған төлемдер ҚР Ұлттық банкке 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банкаралық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 айырысу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орталығы (ҚБЕО)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арқылы беріледі.</w:t>
      </w:r>
    </w:p>
    <w:p w:rsidR="00AC3E71" w:rsidRPr="005337C5" w:rsidRDefault="00AC3E71" w:rsidP="00AC3E71">
      <w:pPr>
        <w:pStyle w:val="aa"/>
        <w:spacing w:before="1"/>
        <w:ind w:left="0" w:right="316" w:firstLine="567"/>
        <w:rPr>
          <w:sz w:val="24"/>
          <w:szCs w:val="24"/>
        </w:rPr>
      </w:pPr>
      <w:r w:rsidRPr="005337C5">
        <w:rPr>
          <w:sz w:val="24"/>
          <w:szCs w:val="24"/>
        </w:rPr>
        <w:t>Төлем жүйесі дегеніміз аппараттық және бағдарламалық құралдар кешені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кіретін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күрделі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отырып,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халықтың,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шаруашылық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жүргізуші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субъектілердің, екінші деңгейдегі банктердің және Ұлттық Банктің арасындағы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өзінің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ерекшеліктері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байланыстырушы буын.</w:t>
      </w:r>
    </w:p>
    <w:p w:rsidR="00AC3E71" w:rsidRPr="005337C5" w:rsidRDefault="00AC3E71" w:rsidP="00AC3E71">
      <w:pPr>
        <w:pStyle w:val="aa"/>
        <w:spacing w:line="320" w:lineRule="exact"/>
        <w:ind w:left="0" w:firstLine="567"/>
        <w:jc w:val="left"/>
        <w:rPr>
          <w:sz w:val="24"/>
          <w:szCs w:val="24"/>
        </w:rPr>
      </w:pPr>
      <w:r w:rsidRPr="005337C5">
        <w:rPr>
          <w:sz w:val="24"/>
          <w:szCs w:val="24"/>
        </w:rPr>
        <w:t>Қызметтері: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74"/>
        </w:tabs>
        <w:autoSpaceDE w:val="0"/>
        <w:autoSpaceDN w:val="0"/>
        <w:spacing w:after="0" w:line="240" w:lineRule="auto"/>
        <w:ind w:left="0" w:right="316" w:firstLine="567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Тұтынушының</w:t>
      </w:r>
      <w:r w:rsidRPr="00AC3E71">
        <w:rPr>
          <w:rFonts w:ascii="Times New Roman" w:hAnsi="Times New Roman"/>
          <w:spacing w:val="19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және</w:t>
      </w:r>
      <w:r w:rsidRPr="00AC3E71">
        <w:rPr>
          <w:rFonts w:ascii="Times New Roman" w:hAnsi="Times New Roman"/>
          <w:spacing w:val="19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тауарлар</w:t>
      </w:r>
      <w:r w:rsidRPr="00AC3E71">
        <w:rPr>
          <w:rFonts w:ascii="Times New Roman" w:hAnsi="Times New Roman"/>
          <w:spacing w:val="20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мен</w:t>
      </w:r>
      <w:r w:rsidRPr="00AC3E71">
        <w:rPr>
          <w:rFonts w:ascii="Times New Roman" w:hAnsi="Times New Roman"/>
          <w:spacing w:val="18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қызмет</w:t>
      </w:r>
      <w:r w:rsidRPr="00AC3E71">
        <w:rPr>
          <w:rFonts w:ascii="Times New Roman" w:hAnsi="Times New Roman"/>
          <w:spacing w:val="17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көрсетулерді</w:t>
      </w:r>
      <w:r w:rsidRPr="00AC3E71">
        <w:rPr>
          <w:rFonts w:ascii="Times New Roman" w:hAnsi="Times New Roman"/>
          <w:spacing w:val="18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жеткізушінің</w:t>
      </w:r>
      <w:r w:rsidRPr="00AC3E71">
        <w:rPr>
          <w:rFonts w:ascii="Times New Roman" w:hAnsi="Times New Roman"/>
          <w:spacing w:val="-67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арасында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уақтылы</w:t>
      </w:r>
      <w:r w:rsidRPr="00AC3E71">
        <w:rPr>
          <w:rFonts w:ascii="Times New Roman" w:hAnsi="Times New Roman"/>
          <w:spacing w:val="-3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және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тиімді</w:t>
      </w:r>
      <w:r w:rsidRPr="00AC3E71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ақша</w:t>
      </w:r>
      <w:r w:rsidRPr="00AC3E71">
        <w:rPr>
          <w:rFonts w:ascii="Times New Roman" w:hAnsi="Times New Roman"/>
          <w:spacing w:val="-4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аударуды</w:t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қамтамасыз</w:t>
      </w:r>
      <w:r w:rsidRPr="00AC3E71">
        <w:rPr>
          <w:rFonts w:ascii="Times New Roman" w:hAnsi="Times New Roman"/>
          <w:spacing w:val="-4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ету.</w:t>
      </w:r>
    </w:p>
    <w:p w:rsidR="00AC3E71" w:rsidRPr="00AC3E71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74"/>
          <w:tab w:val="left" w:pos="3055"/>
          <w:tab w:val="left" w:pos="3928"/>
          <w:tab w:val="left" w:pos="5454"/>
          <w:tab w:val="left" w:pos="6591"/>
          <w:tab w:val="left" w:pos="8351"/>
        </w:tabs>
        <w:autoSpaceDE w:val="0"/>
        <w:autoSpaceDN w:val="0"/>
        <w:spacing w:before="1" w:after="0" w:line="240" w:lineRule="auto"/>
        <w:ind w:left="0" w:right="315" w:firstLine="567"/>
        <w:contextualSpacing w:val="0"/>
        <w:rPr>
          <w:rFonts w:ascii="Times New Roman" w:hAnsi="Times New Roman"/>
          <w:sz w:val="24"/>
          <w:szCs w:val="24"/>
          <w:lang w:val="kk-KZ"/>
        </w:rPr>
      </w:pPr>
      <w:r w:rsidRPr="00AC3E71">
        <w:rPr>
          <w:rFonts w:ascii="Times New Roman" w:hAnsi="Times New Roman"/>
          <w:sz w:val="24"/>
          <w:szCs w:val="24"/>
          <w:lang w:val="kk-KZ"/>
        </w:rPr>
        <w:t>Экономикалық</w:t>
      </w:r>
      <w:r w:rsidRPr="00AC3E71">
        <w:rPr>
          <w:rFonts w:ascii="Times New Roman" w:hAnsi="Times New Roman"/>
          <w:sz w:val="24"/>
          <w:szCs w:val="24"/>
          <w:lang w:val="kk-KZ"/>
        </w:rPr>
        <w:tab/>
        <w:t>және</w:t>
      </w:r>
      <w:r w:rsidRPr="00AC3E71">
        <w:rPr>
          <w:rFonts w:ascii="Times New Roman" w:hAnsi="Times New Roman"/>
          <w:sz w:val="24"/>
          <w:szCs w:val="24"/>
          <w:lang w:val="kk-KZ"/>
        </w:rPr>
        <w:tab/>
        <w:t>қаржылық</w:t>
      </w:r>
      <w:r w:rsidRPr="00AC3E71">
        <w:rPr>
          <w:rFonts w:ascii="Times New Roman" w:hAnsi="Times New Roman"/>
          <w:sz w:val="24"/>
          <w:szCs w:val="24"/>
          <w:lang w:val="kk-KZ"/>
        </w:rPr>
        <w:tab/>
        <w:t>қызмет</w:t>
      </w:r>
      <w:r w:rsidRPr="00AC3E71">
        <w:rPr>
          <w:rFonts w:ascii="Times New Roman" w:hAnsi="Times New Roman"/>
          <w:sz w:val="24"/>
          <w:szCs w:val="24"/>
          <w:lang w:val="kk-KZ"/>
        </w:rPr>
        <w:tab/>
        <w:t>нәтижесінде</w:t>
      </w:r>
      <w:r w:rsidRPr="00AC3E71">
        <w:rPr>
          <w:rFonts w:ascii="Times New Roman" w:hAnsi="Times New Roman"/>
          <w:sz w:val="24"/>
          <w:szCs w:val="24"/>
          <w:lang w:val="kk-KZ"/>
        </w:rPr>
        <w:tab/>
      </w:r>
      <w:r w:rsidRPr="00AC3E71">
        <w:rPr>
          <w:rFonts w:ascii="Times New Roman" w:hAnsi="Times New Roman"/>
          <w:spacing w:val="-1"/>
          <w:sz w:val="24"/>
          <w:szCs w:val="24"/>
          <w:lang w:val="kk-KZ"/>
        </w:rPr>
        <w:t>қабылданған</w:t>
      </w:r>
      <w:r w:rsidRPr="00AC3E71">
        <w:rPr>
          <w:rFonts w:ascii="Times New Roman" w:hAnsi="Times New Roman"/>
          <w:spacing w:val="-67"/>
          <w:sz w:val="24"/>
          <w:szCs w:val="24"/>
          <w:lang w:val="kk-KZ"/>
        </w:rPr>
        <w:t xml:space="preserve"> </w:t>
      </w:r>
      <w:r w:rsidRPr="00AC3E71">
        <w:rPr>
          <w:rFonts w:ascii="Times New Roman" w:hAnsi="Times New Roman"/>
          <w:sz w:val="24"/>
          <w:szCs w:val="24"/>
          <w:lang w:val="kk-KZ"/>
        </w:rPr>
        <w:t>міндеттемелерді уақтылы аяқтау,</w:t>
      </w:r>
    </w:p>
    <w:p w:rsidR="00AC3E71" w:rsidRPr="005337C5" w:rsidRDefault="00AC3E71" w:rsidP="00AC3E71">
      <w:pPr>
        <w:pStyle w:val="a7"/>
        <w:widowControl w:val="0"/>
        <w:numPr>
          <w:ilvl w:val="1"/>
          <w:numId w:val="23"/>
        </w:numPr>
        <w:tabs>
          <w:tab w:val="left" w:pos="974"/>
        </w:tabs>
        <w:autoSpaceDE w:val="0"/>
        <w:autoSpaceDN w:val="0"/>
        <w:spacing w:after="0" w:line="321" w:lineRule="exact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5337C5">
        <w:rPr>
          <w:rFonts w:ascii="Times New Roman" w:hAnsi="Times New Roman"/>
          <w:sz w:val="24"/>
          <w:szCs w:val="24"/>
        </w:rPr>
        <w:t>Қауіпсіздік.</w:t>
      </w:r>
    </w:p>
    <w:p w:rsidR="00AC3E71" w:rsidRPr="005337C5" w:rsidRDefault="00AC3E71" w:rsidP="00AC3E7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5337C5">
        <w:rPr>
          <w:rFonts w:ascii="Times New Roman" w:hAnsi="Times New Roman"/>
          <w:i/>
          <w:sz w:val="24"/>
          <w:szCs w:val="24"/>
        </w:rPr>
        <w:t>Қазақстандағы</w:t>
      </w:r>
      <w:r w:rsidRPr="005337C5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5337C5">
        <w:rPr>
          <w:rFonts w:ascii="Times New Roman" w:hAnsi="Times New Roman"/>
          <w:i/>
          <w:sz w:val="24"/>
          <w:szCs w:val="24"/>
        </w:rPr>
        <w:t>төлем</w:t>
      </w:r>
      <w:r w:rsidRPr="005337C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5337C5">
        <w:rPr>
          <w:rFonts w:ascii="Times New Roman" w:hAnsi="Times New Roman"/>
          <w:i/>
          <w:sz w:val="24"/>
          <w:szCs w:val="24"/>
        </w:rPr>
        <w:t>жүйесінің</w:t>
      </w:r>
      <w:r w:rsidRPr="005337C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5337C5">
        <w:rPr>
          <w:rFonts w:ascii="Times New Roman" w:hAnsi="Times New Roman"/>
          <w:i/>
          <w:sz w:val="24"/>
          <w:szCs w:val="24"/>
        </w:rPr>
        <w:t>тарихы</w:t>
      </w:r>
    </w:p>
    <w:p w:rsidR="00AC3E71" w:rsidRPr="005337C5" w:rsidRDefault="00AC3E71" w:rsidP="00AC3E71">
      <w:pPr>
        <w:pStyle w:val="aa"/>
        <w:ind w:left="0" w:right="310" w:firstLine="567"/>
        <w:rPr>
          <w:sz w:val="24"/>
          <w:szCs w:val="24"/>
        </w:rPr>
      </w:pPr>
      <w:r w:rsidRPr="005337C5">
        <w:rPr>
          <w:sz w:val="24"/>
          <w:szCs w:val="24"/>
        </w:rPr>
        <w:t>Қазақстанның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жүйелерінің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орнатылуы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жалпы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1994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бері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басталып, бірнеше маңызды кезеңді бастан кешіррді.1998 жылғы 29 маусымда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қойылған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«Ақша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төлемі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Республикасының Заңы Қазақстан Республикасының аумағында ақша төлемі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мен аударымын жүзеге асыру мәселелерін реттейтін негізгі құжатқа айналды.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1996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жылдан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Алматы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клиринг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палатасы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Қазақстан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есеп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 xml:space="preserve">айырысу орталығы (ҚБЕО) – шаруашылық жүргізу құқығы </w:t>
      </w:r>
      <w:r w:rsidRPr="005337C5">
        <w:rPr>
          <w:sz w:val="24"/>
          <w:szCs w:val="24"/>
        </w:rPr>
        <w:lastRenderedPageBreak/>
        <w:t>бар мемлекеттік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кәсіпорын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қайта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құрылды,</w:t>
      </w:r>
      <w:r w:rsidRPr="005337C5">
        <w:rPr>
          <w:spacing w:val="-11"/>
          <w:sz w:val="24"/>
          <w:szCs w:val="24"/>
        </w:rPr>
        <w:t xml:space="preserve"> </w:t>
      </w:r>
      <w:r w:rsidRPr="005337C5">
        <w:rPr>
          <w:sz w:val="24"/>
          <w:szCs w:val="24"/>
        </w:rPr>
        <w:t>оның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құрылтайшысы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әсер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етуші</w:t>
      </w:r>
      <w:r w:rsidRPr="005337C5">
        <w:rPr>
          <w:spacing w:val="-10"/>
          <w:sz w:val="24"/>
          <w:szCs w:val="24"/>
        </w:rPr>
        <w:t xml:space="preserve"> </w:t>
      </w:r>
      <w:r w:rsidRPr="005337C5">
        <w:rPr>
          <w:sz w:val="24"/>
          <w:szCs w:val="24"/>
        </w:rPr>
        <w:t>органы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Ұлттық Банк болып табылады. Нәтижесінде, 2000 жылғы ақпанда нақты уақыт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режимінде жұмыс істейтін, Қазақстанның жүйелік маңызы бар төлем жүйесі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(RTGS)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болып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табылатын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Банкаралық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аударымдары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жүйесі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(БААЖ)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істей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бастады.</w:t>
      </w:r>
    </w:p>
    <w:bookmarkEnd w:id="0"/>
    <w:p w:rsidR="00AC3E71" w:rsidRPr="003928A7" w:rsidRDefault="00AC3E71" w:rsidP="00C949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B63544" w:rsidRPr="003928A7" w:rsidRDefault="00B63544" w:rsidP="00B635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AC3E71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79149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79149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79149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791497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791497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791497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97" w:rsidRDefault="00791497" w:rsidP="00FB3D71">
      <w:pPr>
        <w:spacing w:after="0" w:line="240" w:lineRule="auto"/>
      </w:pPr>
      <w:r>
        <w:separator/>
      </w:r>
    </w:p>
  </w:endnote>
  <w:endnote w:type="continuationSeparator" w:id="0">
    <w:p w:rsidR="00791497" w:rsidRDefault="00791497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97" w:rsidRDefault="00791497" w:rsidP="00FB3D71">
      <w:pPr>
        <w:spacing w:after="0" w:line="240" w:lineRule="auto"/>
      </w:pPr>
      <w:r>
        <w:separator/>
      </w:r>
    </w:p>
  </w:footnote>
  <w:footnote w:type="continuationSeparator" w:id="0">
    <w:p w:rsidR="00791497" w:rsidRDefault="00791497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04D69"/>
    <w:multiLevelType w:val="hybridMultilevel"/>
    <w:tmpl w:val="0E2E78A0"/>
    <w:lvl w:ilvl="0" w:tplc="F51CF96E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904CBB0">
      <w:numFmt w:val="bullet"/>
      <w:lvlText w:val="-"/>
      <w:lvlJc w:val="left"/>
      <w:pPr>
        <w:ind w:left="252" w:hanging="154"/>
      </w:pPr>
      <w:rPr>
        <w:rFonts w:hint="default"/>
        <w:w w:val="100"/>
        <w:lang w:val="kk-KZ" w:eastAsia="en-US" w:bidi="ar-SA"/>
      </w:rPr>
    </w:lvl>
    <w:lvl w:ilvl="2" w:tplc="BC1CFCC8">
      <w:numFmt w:val="bullet"/>
      <w:lvlText w:val="•"/>
      <w:lvlJc w:val="left"/>
      <w:pPr>
        <w:ind w:left="2105" w:hanging="154"/>
      </w:pPr>
      <w:rPr>
        <w:rFonts w:hint="default"/>
        <w:lang w:val="kk-KZ" w:eastAsia="en-US" w:bidi="ar-SA"/>
      </w:rPr>
    </w:lvl>
    <w:lvl w:ilvl="3" w:tplc="31B43414">
      <w:numFmt w:val="bullet"/>
      <w:lvlText w:val="•"/>
      <w:lvlJc w:val="left"/>
      <w:pPr>
        <w:ind w:left="3027" w:hanging="154"/>
      </w:pPr>
      <w:rPr>
        <w:rFonts w:hint="default"/>
        <w:lang w:val="kk-KZ" w:eastAsia="en-US" w:bidi="ar-SA"/>
      </w:rPr>
    </w:lvl>
    <w:lvl w:ilvl="4" w:tplc="3C8E8C02">
      <w:numFmt w:val="bullet"/>
      <w:lvlText w:val="•"/>
      <w:lvlJc w:val="left"/>
      <w:pPr>
        <w:ind w:left="3950" w:hanging="154"/>
      </w:pPr>
      <w:rPr>
        <w:rFonts w:hint="default"/>
        <w:lang w:val="kk-KZ" w:eastAsia="en-US" w:bidi="ar-SA"/>
      </w:rPr>
    </w:lvl>
    <w:lvl w:ilvl="5" w:tplc="C762A694">
      <w:numFmt w:val="bullet"/>
      <w:lvlText w:val="•"/>
      <w:lvlJc w:val="left"/>
      <w:pPr>
        <w:ind w:left="4872" w:hanging="154"/>
      </w:pPr>
      <w:rPr>
        <w:rFonts w:hint="default"/>
        <w:lang w:val="kk-KZ" w:eastAsia="en-US" w:bidi="ar-SA"/>
      </w:rPr>
    </w:lvl>
    <w:lvl w:ilvl="6" w:tplc="F25E9D64">
      <w:numFmt w:val="bullet"/>
      <w:lvlText w:val="•"/>
      <w:lvlJc w:val="left"/>
      <w:pPr>
        <w:ind w:left="5795" w:hanging="154"/>
      </w:pPr>
      <w:rPr>
        <w:rFonts w:hint="default"/>
        <w:lang w:val="kk-KZ" w:eastAsia="en-US" w:bidi="ar-SA"/>
      </w:rPr>
    </w:lvl>
    <w:lvl w:ilvl="7" w:tplc="8FD67DE8">
      <w:numFmt w:val="bullet"/>
      <w:lvlText w:val="•"/>
      <w:lvlJc w:val="left"/>
      <w:pPr>
        <w:ind w:left="6717" w:hanging="154"/>
      </w:pPr>
      <w:rPr>
        <w:rFonts w:hint="default"/>
        <w:lang w:val="kk-KZ" w:eastAsia="en-US" w:bidi="ar-SA"/>
      </w:rPr>
    </w:lvl>
    <w:lvl w:ilvl="8" w:tplc="99249692">
      <w:numFmt w:val="bullet"/>
      <w:lvlText w:val="•"/>
      <w:lvlJc w:val="left"/>
      <w:pPr>
        <w:ind w:left="7640" w:hanging="154"/>
      </w:pPr>
      <w:rPr>
        <w:rFonts w:hint="default"/>
        <w:lang w:val="kk-KZ" w:eastAsia="en-US" w:bidi="ar-SA"/>
      </w:rPr>
    </w:lvl>
  </w:abstractNum>
  <w:abstractNum w:abstractNumId="22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1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19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6"/>
  </w:num>
  <w:num w:numId="20">
    <w:abstractNumId w:val="9"/>
  </w:num>
  <w:num w:numId="21">
    <w:abstractNumId w:val="1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75978"/>
    <w:rsid w:val="001824F3"/>
    <w:rsid w:val="001C3736"/>
    <w:rsid w:val="001F0636"/>
    <w:rsid w:val="002078C3"/>
    <w:rsid w:val="00210268"/>
    <w:rsid w:val="002213F1"/>
    <w:rsid w:val="00223C5E"/>
    <w:rsid w:val="00232A8F"/>
    <w:rsid w:val="00297354"/>
    <w:rsid w:val="002E3B46"/>
    <w:rsid w:val="00316BDA"/>
    <w:rsid w:val="00317AB4"/>
    <w:rsid w:val="003338C6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91497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2506F"/>
    <w:rsid w:val="00A41C22"/>
    <w:rsid w:val="00A53B85"/>
    <w:rsid w:val="00A64A32"/>
    <w:rsid w:val="00A83390"/>
    <w:rsid w:val="00A95645"/>
    <w:rsid w:val="00A96E3A"/>
    <w:rsid w:val="00AB70C8"/>
    <w:rsid w:val="00AC3E71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D7E3C"/>
    <w:rsid w:val="00F31497"/>
    <w:rsid w:val="00F31853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AC3E71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AC3E71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2021-09-30T18:53:00Z</dcterms:created>
  <dcterms:modified xsi:type="dcterms:W3CDTF">2021-09-30T19:21:00Z</dcterms:modified>
</cp:coreProperties>
</file>